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年度一般公共预算“三公”经费决算执行情况说明</w:t>
      </w:r>
    </w:p>
    <w:p>
      <w:pPr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</w:p>
    <w:tbl>
      <w:tblPr>
        <w:tblStyle w:val="5"/>
        <w:tblpPr w:leftFromText="180" w:rightFromText="180" w:vertAnchor="text" w:horzAnchor="page" w:tblpX="644" w:tblpY="3184"/>
        <w:tblOverlap w:val="never"/>
        <w:tblW w:w="111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8"/>
        <w:gridCol w:w="523"/>
        <w:gridCol w:w="838"/>
        <w:gridCol w:w="838"/>
        <w:gridCol w:w="1155"/>
        <w:gridCol w:w="1000"/>
        <w:gridCol w:w="1033"/>
        <w:gridCol w:w="1017"/>
        <w:gridCol w:w="850"/>
        <w:gridCol w:w="900"/>
        <w:gridCol w:w="933"/>
        <w:gridCol w:w="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是否机关本级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（是/否）</w:t>
            </w:r>
          </w:p>
        </w:tc>
        <w:tc>
          <w:tcPr>
            <w:tcW w:w="938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2024年截至第4季度有关经费支出累计数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一、“三公”经费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“三公”经费合计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3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其中：出国（境）培训费用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1.公务用车购置费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2.公务用车运行费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1.国内接待费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2.国（境）外接待费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其中：外事接待费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卫滨区总合计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99.65 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97.71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97.71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1.94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本级合计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87.94 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86.82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86.82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1.12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文星仿宋" w:eastAsia="仿宋_GB2312"/>
          <w:sz w:val="32"/>
          <w:szCs w:val="24"/>
        </w:rPr>
      </w:pPr>
      <w:r>
        <w:rPr>
          <w:rFonts w:ascii="仿宋_GB2312" w:hAnsi="文星仿宋" w:eastAsia="仿宋_GB2312"/>
          <w:sz w:val="32"/>
          <w:szCs w:val="24"/>
        </w:rPr>
        <w:t>202</w:t>
      </w:r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4</w:t>
      </w:r>
      <w:r>
        <w:rPr>
          <w:rFonts w:hint="eastAsia" w:ascii="仿宋_GB2312" w:hAnsi="文星仿宋" w:eastAsia="仿宋_GB2312"/>
          <w:sz w:val="32"/>
          <w:szCs w:val="24"/>
        </w:rPr>
        <w:t>年全区一般公共预算安排的“三公”经费决算支出</w:t>
      </w:r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99.65</w:t>
      </w:r>
      <w:r>
        <w:rPr>
          <w:rFonts w:hint="eastAsia" w:ascii="仿宋_GB2312" w:hAnsi="文星仿宋" w:eastAsia="仿宋_GB2312"/>
          <w:sz w:val="32"/>
          <w:szCs w:val="24"/>
        </w:rPr>
        <w:t>万元，比上年</w:t>
      </w:r>
      <w:r>
        <w:rPr>
          <w:rFonts w:hint="eastAsia" w:ascii="仿宋_GB2312" w:hAnsi="文星仿宋" w:eastAsia="仿宋_GB2312"/>
          <w:sz w:val="32"/>
          <w:szCs w:val="24"/>
          <w:lang w:eastAsia="zh-CN"/>
        </w:rPr>
        <w:t>减少</w:t>
      </w:r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22.43</w:t>
      </w:r>
      <w:r>
        <w:rPr>
          <w:rFonts w:hint="eastAsia" w:ascii="仿宋_GB2312" w:hAnsi="文星仿宋" w:eastAsia="仿宋_GB2312"/>
          <w:sz w:val="32"/>
          <w:szCs w:val="24"/>
        </w:rPr>
        <w:t>万元，</w:t>
      </w:r>
      <w:r>
        <w:rPr>
          <w:rFonts w:hint="eastAsia" w:ascii="仿宋_GB2312" w:hAnsi="文星仿宋" w:eastAsia="仿宋_GB2312"/>
          <w:sz w:val="32"/>
          <w:szCs w:val="24"/>
          <w:lang w:eastAsia="zh-CN"/>
        </w:rPr>
        <w:t>下降</w:t>
      </w:r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18.4</w:t>
      </w:r>
      <w:r>
        <w:rPr>
          <w:rFonts w:ascii="仿宋_GB2312" w:hAnsi="文星仿宋" w:eastAsia="仿宋_GB2312"/>
          <w:sz w:val="32"/>
          <w:szCs w:val="24"/>
        </w:rPr>
        <w:t>%</w:t>
      </w:r>
      <w:r>
        <w:rPr>
          <w:rFonts w:hint="eastAsia" w:ascii="仿宋_GB2312" w:hAnsi="文星仿宋" w:eastAsia="仿宋_GB2312"/>
          <w:sz w:val="32"/>
          <w:szCs w:val="24"/>
        </w:rPr>
        <w:t>。其中：因公出国（境）费</w:t>
      </w:r>
      <w:r>
        <w:rPr>
          <w:rFonts w:ascii="仿宋_GB2312" w:hAnsi="文星仿宋" w:eastAsia="仿宋_GB2312"/>
          <w:sz w:val="32"/>
          <w:szCs w:val="24"/>
        </w:rPr>
        <w:t>0</w:t>
      </w:r>
      <w:r>
        <w:rPr>
          <w:rFonts w:hint="eastAsia" w:ascii="仿宋_GB2312" w:hAnsi="文星仿宋" w:eastAsia="仿宋_GB2312"/>
          <w:sz w:val="32"/>
          <w:szCs w:val="24"/>
        </w:rPr>
        <w:t>万元，公务接待费</w:t>
      </w:r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1.94</w:t>
      </w:r>
      <w:r>
        <w:rPr>
          <w:rFonts w:hint="eastAsia" w:ascii="仿宋_GB2312" w:hAnsi="文星仿宋" w:eastAsia="仿宋_GB2312"/>
          <w:sz w:val="32"/>
          <w:szCs w:val="24"/>
        </w:rPr>
        <w:t>万元，</w:t>
      </w:r>
      <w:r>
        <w:rPr>
          <w:rFonts w:hint="eastAsia" w:ascii="仿宋_GB2312" w:hAnsi="文星仿宋" w:eastAsia="仿宋_GB2312"/>
          <w:sz w:val="32"/>
          <w:szCs w:val="24"/>
          <w:lang w:eastAsia="zh-CN"/>
        </w:rPr>
        <w:t>下降</w:t>
      </w:r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60.6</w:t>
      </w:r>
      <w:bookmarkStart w:id="0" w:name="_GoBack"/>
      <w:bookmarkEnd w:id="0"/>
      <w:r>
        <w:rPr>
          <w:rFonts w:ascii="仿宋_GB2312" w:hAnsi="文星仿宋" w:eastAsia="仿宋_GB2312"/>
          <w:sz w:val="32"/>
          <w:szCs w:val="24"/>
        </w:rPr>
        <w:t>%</w:t>
      </w:r>
      <w:r>
        <w:rPr>
          <w:rFonts w:hint="eastAsia" w:ascii="仿宋_GB2312" w:hAnsi="文星仿宋" w:eastAsia="仿宋_GB2312"/>
          <w:sz w:val="32"/>
          <w:szCs w:val="24"/>
        </w:rPr>
        <w:t>；公务用车运行维护费</w:t>
      </w:r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97.71</w:t>
      </w:r>
      <w:r>
        <w:rPr>
          <w:rFonts w:hint="eastAsia" w:ascii="仿宋_GB2312" w:hAnsi="文星仿宋" w:eastAsia="仿宋_GB2312"/>
          <w:sz w:val="32"/>
          <w:szCs w:val="24"/>
        </w:rPr>
        <w:t>万元，</w:t>
      </w:r>
      <w:r>
        <w:rPr>
          <w:rFonts w:hint="eastAsia" w:ascii="仿宋_GB2312" w:hAnsi="文星仿宋" w:eastAsia="仿宋_GB2312"/>
          <w:sz w:val="32"/>
          <w:szCs w:val="24"/>
          <w:lang w:eastAsia="zh-CN"/>
        </w:rPr>
        <w:t>下降</w:t>
      </w:r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16.6</w:t>
      </w:r>
      <w:r>
        <w:rPr>
          <w:rFonts w:ascii="仿宋_GB2312" w:hAnsi="文星仿宋" w:eastAsia="仿宋_GB2312"/>
          <w:sz w:val="32"/>
          <w:szCs w:val="24"/>
        </w:rPr>
        <w:t>%</w:t>
      </w:r>
      <w:r>
        <w:rPr>
          <w:rFonts w:hint="eastAsia" w:ascii="仿宋_GB2312" w:hAnsi="文星仿宋" w:eastAsia="仿宋_GB2312"/>
          <w:sz w:val="32"/>
          <w:szCs w:val="24"/>
        </w:rPr>
        <w:t>；公务用车购置费</w:t>
      </w:r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0万元，下降100%</w:t>
      </w:r>
      <w:r>
        <w:rPr>
          <w:rFonts w:hint="eastAsia" w:ascii="仿宋_GB2312" w:hAnsi="文星仿宋" w:eastAsia="仿宋_GB2312"/>
          <w:sz w:val="32"/>
          <w:szCs w:val="24"/>
        </w:rPr>
        <w:t>。</w:t>
      </w:r>
    </w:p>
    <w:tbl>
      <w:tblPr>
        <w:tblStyle w:val="5"/>
        <w:tblpPr w:leftFromText="180" w:rightFromText="180" w:vertAnchor="text" w:horzAnchor="page" w:tblpX="661" w:tblpY="51"/>
        <w:tblOverlap w:val="never"/>
        <w:tblW w:w="1115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450"/>
        <w:gridCol w:w="950"/>
        <w:gridCol w:w="1000"/>
        <w:gridCol w:w="983"/>
        <w:gridCol w:w="984"/>
        <w:gridCol w:w="1016"/>
        <w:gridCol w:w="1000"/>
        <w:gridCol w:w="850"/>
        <w:gridCol w:w="934"/>
        <w:gridCol w:w="933"/>
        <w:gridCol w:w="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是否机关本级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（是/否）</w:t>
            </w:r>
          </w:p>
        </w:tc>
        <w:tc>
          <w:tcPr>
            <w:tcW w:w="94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2023年截至第4季度有关经费支出累计数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一、“三公”经费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“三公”经费合计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3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其中：出国（境）培训费用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1.公务用车购置费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2.公务用车运行费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1.国内接待费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2.国（境）外接待费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其中：外事接待费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卫滨区总合计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122.08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本级合计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106.09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101.69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101.69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文星仿宋" w:eastAsia="仿宋_GB2312"/>
          <w:sz w:val="32"/>
          <w:szCs w:val="24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NotTrackMoves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7F"/>
    <w:rsid w:val="00000000"/>
    <w:rsid w:val="0034187F"/>
    <w:rsid w:val="00B20F7D"/>
    <w:rsid w:val="0DD85A5F"/>
    <w:rsid w:val="2A5A4FA8"/>
    <w:rsid w:val="31283C8F"/>
    <w:rsid w:val="3FFC464F"/>
    <w:rsid w:val="500B1A57"/>
    <w:rsid w:val="51CE7E61"/>
    <w:rsid w:val="53607DE5"/>
    <w:rsid w:val="55283F8A"/>
    <w:rsid w:val="5B384B4D"/>
    <w:rsid w:val="69BF34CF"/>
    <w:rsid w:val="6FB71F99"/>
    <w:rsid w:val="739C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9" w:name="heading 2"/>
    <w:lsdException w:qFormat="1" w:uiPriority="99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Wingdings" w:hAnsi="Wingdings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Wingdings" w:hAnsi="Wingdings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Wingdings" w:hAnsi="Wingdings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112</Words>
  <Characters>642</Characters>
  <Lines>5</Lines>
  <Paragraphs>1</Paragraphs>
  <ScaleCrop>false</ScaleCrop>
  <LinksUpToDate>false</LinksUpToDate>
  <CharactersWithSpaces>753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2021-09-03T09:02:00Z</dcterms:created>
  <dc:creator>Administrator</dc:creator>
  <cp:lastModifiedBy>Administrator</cp:lastModifiedBy>
  <dcterms:modified xsi:type="dcterms:W3CDTF">2025-09-10T02:16:37Z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