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11631">
      <w:pPr>
        <w:jc w:val="center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卫滨区卫健委2025年行政处罚公示名单</w:t>
      </w:r>
      <w:bookmarkStart w:id="0" w:name="_GoBack"/>
      <w:bookmarkEnd w:id="0"/>
    </w:p>
    <w:tbl>
      <w:tblPr>
        <w:tblStyle w:val="3"/>
        <w:tblW w:w="14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766"/>
        <w:gridCol w:w="4224"/>
        <w:gridCol w:w="3438"/>
        <w:gridCol w:w="1758"/>
        <w:gridCol w:w="1476"/>
      </w:tblGrid>
      <w:tr w14:paraId="72385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9" w:type="dxa"/>
            <w:vAlign w:val="top"/>
          </w:tcPr>
          <w:p w14:paraId="66B857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766" w:type="dxa"/>
            <w:vAlign w:val="top"/>
          </w:tcPr>
          <w:p w14:paraId="7A43D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4224" w:type="dxa"/>
            <w:vAlign w:val="top"/>
          </w:tcPr>
          <w:p w14:paraId="33B7A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案由</w:t>
            </w:r>
          </w:p>
        </w:tc>
        <w:tc>
          <w:tcPr>
            <w:tcW w:w="3438" w:type="dxa"/>
            <w:vAlign w:val="top"/>
          </w:tcPr>
          <w:p w14:paraId="127F8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758" w:type="dxa"/>
            <w:vAlign w:val="top"/>
          </w:tcPr>
          <w:p w14:paraId="372F8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罚款金额</w:t>
            </w:r>
          </w:p>
        </w:tc>
        <w:tc>
          <w:tcPr>
            <w:tcW w:w="1476" w:type="dxa"/>
            <w:vAlign w:val="top"/>
          </w:tcPr>
          <w:p w14:paraId="614418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处罚日期</w:t>
            </w:r>
          </w:p>
        </w:tc>
      </w:tr>
      <w:tr w14:paraId="2222A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29" w:type="dxa"/>
            <w:vAlign w:val="center"/>
          </w:tcPr>
          <w:p w14:paraId="2832A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07E0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卫卫医罚﹝2025﹞2 号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11D1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新乡市卫滨区张俊芳诊所超出核准备案的诊疗科目开展诊疗活动案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4B99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依据《医疗机构管理条例》第四十六条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08C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1.警告；2.没收违法所得人民币 464 元；3.罚款人民币 10100 元的行政处罚。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BB4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2025/04/24</w:t>
            </w:r>
          </w:p>
        </w:tc>
      </w:tr>
    </w:tbl>
    <w:p w14:paraId="461A528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OTQwNjEyMGI2NWI4MzQwMGI3YWIzMzRjM2E1M2EifQ=="/>
  </w:docVars>
  <w:rsids>
    <w:rsidRoot w:val="07042945"/>
    <w:rsid w:val="02614EA2"/>
    <w:rsid w:val="047663A1"/>
    <w:rsid w:val="07042945"/>
    <w:rsid w:val="07B23B79"/>
    <w:rsid w:val="09DA385F"/>
    <w:rsid w:val="0B3F351A"/>
    <w:rsid w:val="0BF66CB5"/>
    <w:rsid w:val="0F7A65DB"/>
    <w:rsid w:val="15D25187"/>
    <w:rsid w:val="16553832"/>
    <w:rsid w:val="1FF26BAE"/>
    <w:rsid w:val="23840879"/>
    <w:rsid w:val="2C97623E"/>
    <w:rsid w:val="2DCB7A62"/>
    <w:rsid w:val="2ED34012"/>
    <w:rsid w:val="331F5868"/>
    <w:rsid w:val="34605366"/>
    <w:rsid w:val="40DB10AC"/>
    <w:rsid w:val="42FC1207"/>
    <w:rsid w:val="45682CB5"/>
    <w:rsid w:val="4BF65EA3"/>
    <w:rsid w:val="4D084DDE"/>
    <w:rsid w:val="4DCE3A17"/>
    <w:rsid w:val="4E7116BE"/>
    <w:rsid w:val="4F4249BE"/>
    <w:rsid w:val="4F8E4314"/>
    <w:rsid w:val="514221EE"/>
    <w:rsid w:val="5302694A"/>
    <w:rsid w:val="534C0FF5"/>
    <w:rsid w:val="54037F4D"/>
    <w:rsid w:val="607711BD"/>
    <w:rsid w:val="654B27B5"/>
    <w:rsid w:val="68000A7F"/>
    <w:rsid w:val="6DC147BA"/>
    <w:rsid w:val="704137D0"/>
    <w:rsid w:val="77C3377A"/>
    <w:rsid w:val="7AED74A3"/>
    <w:rsid w:val="7B1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156</Characters>
  <Lines>0</Lines>
  <Paragraphs>0</Paragraphs>
  <TotalTime>1</TotalTime>
  <ScaleCrop>false</ScaleCrop>
  <LinksUpToDate>false</LinksUpToDate>
  <CharactersWithSpaces>161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2023-05-30T08:05:00Z</dcterms:created>
  <dc:creator> 彩色的梦</dc:creator>
  <cp:lastModifiedBy> 彩色的梦</cp:lastModifiedBy>
  <dcterms:modified xsi:type="dcterms:W3CDTF">2025-04-29T07:45:43Z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2856A728B0614AD8A67D8D053DC9F0B3_13</vt:lpwstr>
  </property>
  <property fmtid="{D5CDD505-2E9C-101B-9397-08002B2CF9AE}" pid="4" name="KSOTemplateDocerSaveRecord">
    <vt:lpwstr>eyJoZGlkIjoiNmQ1ODkwNGEyNzRlYmVkMzk2MmI5ZWQ2MWU1MzlhNDkiLCJ1c2VySWQiOiIzNjgyOTIzMjMifQ==</vt:lpwstr>
  </property>
</Properties>
</file>