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spacing w:before="143" w:line="219" w:lineRule="auto"/>
        <w:ind w:left="19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企业吸纳重点群体就业花名册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72" w:line="219" w:lineRule="auto"/>
        <w:ind w:left="324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4"/>
          <w:sz w:val="22"/>
          <w:szCs w:val="22"/>
        </w:rPr>
        <w:t>申请单位名称: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>河南科隆新能源股份有限公司</w:t>
      </w:r>
    </w:p>
    <w:p>
      <w:pPr>
        <w:spacing w:line="64" w:lineRule="auto"/>
        <w:rPr>
          <w:rFonts w:ascii="Arial"/>
          <w:sz w:val="2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70"/>
        <w:gridCol w:w="540"/>
        <w:gridCol w:w="1995"/>
        <w:gridCol w:w="1440"/>
        <w:gridCol w:w="2385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54" w:type="dxa"/>
            <w:vAlign w:val="top"/>
          </w:tcPr>
          <w:p>
            <w:pPr>
              <w:pStyle w:val="6"/>
              <w:spacing w:before="294" w:line="221" w:lineRule="auto"/>
              <w:ind w:left="105"/>
            </w:pPr>
            <w:r>
              <w:rPr>
                <w:spacing w:val="-2"/>
              </w:rPr>
              <w:t>序号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293" w:line="219" w:lineRule="auto"/>
              <w:jc w:val="center"/>
            </w:pPr>
            <w:r>
              <w:rPr>
                <w:spacing w:val="12"/>
              </w:rPr>
              <w:t>姓名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93" w:line="220" w:lineRule="auto"/>
              <w:jc w:val="center"/>
            </w:pPr>
            <w:r>
              <w:rPr>
                <w:spacing w:val="8"/>
              </w:rPr>
              <w:t>性别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93" w:line="219" w:lineRule="auto"/>
              <w:ind w:left="773"/>
            </w:pPr>
            <w:r>
              <w:rPr>
                <w:spacing w:val="2"/>
              </w:rPr>
              <w:t>身份证号码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93" w:line="219" w:lineRule="auto"/>
              <w:ind w:left="166"/>
            </w:pPr>
            <w:r>
              <w:rPr>
                <w:spacing w:val="2"/>
              </w:rPr>
              <w:t>招用人员类型</w:t>
            </w:r>
          </w:p>
        </w:tc>
        <w:tc>
          <w:tcPr>
            <w:tcW w:w="2385" w:type="dxa"/>
            <w:vAlign w:val="top"/>
          </w:tcPr>
          <w:p>
            <w:pPr>
              <w:pStyle w:val="6"/>
              <w:spacing w:before="173" w:line="290" w:lineRule="exact"/>
              <w:ind w:left="417" w:firstLine="208" w:firstLineChars="100"/>
            </w:pPr>
            <w:r>
              <w:rPr>
                <w:spacing w:val="4"/>
                <w:position w:val="6"/>
              </w:rPr>
              <w:t>劳动合同</w:t>
            </w:r>
          </w:p>
          <w:p>
            <w:pPr>
              <w:pStyle w:val="6"/>
              <w:spacing w:line="220" w:lineRule="auto"/>
              <w:ind w:left="417" w:firstLine="208" w:firstLineChars="100"/>
            </w:pPr>
            <w:r>
              <w:rPr>
                <w:spacing w:val="4"/>
              </w:rPr>
              <w:t>起止时间</w:t>
            </w:r>
          </w:p>
        </w:tc>
        <w:tc>
          <w:tcPr>
            <w:tcW w:w="1596" w:type="dxa"/>
            <w:vAlign w:val="top"/>
          </w:tcPr>
          <w:p>
            <w:pPr>
              <w:pStyle w:val="6"/>
              <w:spacing w:before="293" w:line="220" w:lineRule="auto"/>
              <w:ind w:left="279"/>
            </w:pPr>
            <w:r>
              <w:rPr>
                <w:spacing w:val="4"/>
              </w:rPr>
              <w:t>参保时间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董洪运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410725********9778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①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20221013—20251012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202210-202405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毛贻珍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410725********1646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①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20210903—无固定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期限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201901-202405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徐金水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410423********6419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①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20220704—20250703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202207-202405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袁贞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410727********1527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①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20211028—20241027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202111-202405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09" w:lineRule="exact"/>
        <w:sectPr>
          <w:footerReference r:id="rId5" w:type="default"/>
          <w:pgSz w:w="11900" w:h="16820"/>
          <w:pgMar w:top="1429" w:right="1234" w:bottom="400" w:left="1274" w:header="0" w:footer="0" w:gutter="0"/>
          <w:cols w:equalWidth="0" w:num="1">
            <w:col w:w="9391"/>
          </w:cols>
        </w:sectPr>
      </w:pPr>
    </w:p>
    <w:p>
      <w:pPr>
        <w:spacing w:line="207" w:lineRule="auto"/>
        <w:rPr>
          <w:color w:val="auto"/>
          <w:sz w:val="21"/>
          <w:szCs w:val="21"/>
        </w:rPr>
        <w:sectPr>
          <w:type w:val="continuous"/>
          <w:pgSz w:w="11900" w:h="16820"/>
          <w:pgMar w:top="1429" w:right="1234" w:bottom="400" w:left="1274" w:header="0" w:footer="0" w:gutter="0"/>
          <w:cols w:equalWidth="0" w:num="2">
            <w:col w:w="4756" w:space="100"/>
            <w:col w:w="4535"/>
          </w:cols>
        </w:sectPr>
      </w:pPr>
    </w:p>
    <w:p>
      <w:pPr>
        <w:spacing w:line="373" w:lineRule="auto"/>
        <w:rPr>
          <w:rFonts w:ascii="Arial"/>
          <w:color w:val="auto"/>
          <w:sz w:val="21"/>
        </w:rPr>
      </w:pPr>
    </w:p>
    <w:p>
      <w:pPr>
        <w:pStyle w:val="2"/>
        <w:spacing w:before="69" w:line="422" w:lineRule="auto"/>
        <w:ind w:left="1305" w:right="258" w:hanging="1030"/>
        <w:rPr>
          <w:color w:val="auto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备注：1.“招用人员类型”填写数字代码：①脱贫人口和监测对象(原纳入全国扶贫开发信息系统</w:t>
      </w:r>
      <w:r>
        <w:rPr>
          <w:color w:val="auto"/>
          <w:spacing w:val="18"/>
          <w:sz w:val="21"/>
          <w:szCs w:val="21"/>
        </w:rPr>
        <w:t xml:space="preserve"> </w:t>
      </w:r>
      <w:r>
        <w:rPr>
          <w:color w:val="auto"/>
          <w:spacing w:val="1"/>
          <w:sz w:val="21"/>
          <w:szCs w:val="21"/>
        </w:rPr>
        <w:t>的农村建档立卡贫困人员);②在人力资源社会保障部门公共就业服务机构登记失业半</w:t>
      </w:r>
    </w:p>
    <w:p>
      <w:pPr>
        <w:pStyle w:val="2"/>
        <w:spacing w:line="222" w:lineRule="auto"/>
        <w:ind w:left="1295"/>
        <w:rPr>
          <w:color w:val="auto"/>
          <w:sz w:val="21"/>
          <w:szCs w:val="21"/>
        </w:rPr>
      </w:pPr>
      <w:r>
        <w:rPr>
          <w:color w:val="auto"/>
          <w:spacing w:val="-11"/>
          <w:sz w:val="21"/>
          <w:szCs w:val="21"/>
        </w:rPr>
        <w:t>年以上人员。</w:t>
      </w:r>
    </w:p>
    <w:p>
      <w:pPr>
        <w:pStyle w:val="2"/>
        <w:spacing w:before="238" w:line="222" w:lineRule="auto"/>
        <w:ind w:left="875"/>
        <w:rPr>
          <w:color w:val="auto"/>
          <w:sz w:val="21"/>
          <w:szCs w:val="21"/>
        </w:rPr>
      </w:pPr>
      <w:r>
        <w:rPr>
          <w:color w:val="auto"/>
          <w:spacing w:val="-7"/>
          <w:sz w:val="21"/>
          <w:szCs w:val="21"/>
        </w:rPr>
        <w:t>2. “劳动合同起止时间”填写合同起止年月。</w:t>
      </w:r>
    </w:p>
    <w:p>
      <w:pPr>
        <w:pStyle w:val="2"/>
        <w:spacing w:before="233" w:line="189" w:lineRule="auto"/>
        <w:ind w:left="865"/>
        <w:rPr>
          <w:color w:val="auto"/>
          <w:sz w:val="21"/>
          <w:szCs w:val="21"/>
        </w:rPr>
      </w:pPr>
      <w:r>
        <w:rPr>
          <w:color w:val="auto"/>
          <w:spacing w:val="-7"/>
          <w:sz w:val="21"/>
          <w:szCs w:val="21"/>
        </w:rPr>
        <w:t>3. “参保时间”填写员工在本企业缴纳养老保险的起止年月。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0" w:h="16820"/>
      <w:pgMar w:top="1429" w:right="1385" w:bottom="40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4NzI1MzFhYzIxZDZjNzVhNDgxNDc1MWNkOWJmMDIifQ=="/>
  </w:docVars>
  <w:rsids>
    <w:rsidRoot w:val="00000000"/>
    <w:rsid w:val="0ED6290E"/>
    <w:rsid w:val="13587DF9"/>
    <w:rsid w:val="25522149"/>
    <w:rsid w:val="2F69560F"/>
    <w:rsid w:val="33691393"/>
    <w:rsid w:val="3F724314"/>
    <w:rsid w:val="565210CC"/>
    <w:rsid w:val="593709CA"/>
    <w:rsid w:val="5BD53E6B"/>
    <w:rsid w:val="5D6831F0"/>
    <w:rsid w:val="60367D1F"/>
    <w:rsid w:val="731C04A9"/>
    <w:rsid w:val="7D164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413</Characters>
  <TotalTime>13</TotalTime>
  <ScaleCrop>false</ScaleCrop>
  <LinksUpToDate>false</LinksUpToDate>
  <CharactersWithSpaces>416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2023-11-28T11:32:00Z</dcterms:created>
  <dc:creator>Kingsoft-PDF</dc:creator>
  <cp:lastModifiedBy>清风</cp:lastModifiedBy>
  <dcterms:modified xsi:type="dcterms:W3CDTF">2024-05-23T11:38:29Z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2023-11-28T11:32:14Z</vt:filetime>
  </property>
  <property fmtid="{D5CDD505-2E9C-101B-9397-08002B2CF9AE}" pid="4" name="UsrData">
    <vt:lpwstr>65655f346f7dab001f57b388wl</vt:lpwstr>
  </property>
  <property fmtid="{D5CDD505-2E9C-101B-9397-08002B2CF9AE}" pid="5" name="KSOProductBuildVer">
    <vt:lpwstr>2052-12.1.0.16929</vt:lpwstr>
  </property>
  <property fmtid="{D5CDD505-2E9C-101B-9397-08002B2CF9AE}" pid="6" name="ICV">
    <vt:lpwstr>E710D26635C94F1A8F04ACE308911FB6_13</vt:lpwstr>
  </property>
</Properties>
</file>