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spacing w:before="143" w:line="218" w:lineRule="auto"/>
        <w:ind w:left="2946"/>
        <w:rPr>
          <w:rFonts w:ascii="方正小标宋简体" w:hAnsi="宋体" w:eastAsia="方正小标宋简体" w:cs="宋体"/>
          <w:sz w:val="44"/>
          <w:szCs w:val="44"/>
        </w:rPr>
      </w:pPr>
      <w:bookmarkStart w:id="0" w:name="_GoBack"/>
      <w:bookmarkEnd w:id="0"/>
      <w:r>
        <w:rPr>
          <w:rFonts w:hint="eastAsia" w:ascii="方正小标宋简体" w:hAnsi="宋体" w:eastAsia="方正小标宋简体" w:cs="宋体"/>
          <w:bCs/>
          <w:spacing w:val="-8"/>
          <w:sz w:val="44"/>
          <w:szCs w:val="44"/>
        </w:rPr>
        <w:t>卫滨区人民政府</w:t>
      </w:r>
    </w:p>
    <w:p>
      <w:pPr>
        <w:spacing w:before="106" w:line="216" w:lineRule="auto"/>
        <w:ind w:left="1646"/>
        <w:rPr>
          <w:rFonts w:ascii="方正小标宋简体" w:hAnsi="宋体" w:eastAsia="方正小标宋简体" w:cs="宋体"/>
          <w:sz w:val="44"/>
          <w:szCs w:val="44"/>
        </w:rPr>
      </w:pPr>
      <w:r>
        <w:rPr>
          <w:rFonts w:hint="eastAsia" w:ascii="方正小标宋简体" w:hAnsi="宋体" w:eastAsia="方正小标宋简体" w:cs="宋体"/>
          <w:bCs/>
          <w:spacing w:val="-7"/>
          <w:sz w:val="44"/>
          <w:szCs w:val="44"/>
        </w:rPr>
        <w:t>国有土地上房屋征收延期公告</w:t>
      </w:r>
    </w:p>
    <w:p>
      <w:pPr>
        <w:spacing w:line="357" w:lineRule="auto"/>
      </w:pPr>
    </w:p>
    <w:p>
      <w:pPr>
        <w:spacing w:line="357" w:lineRule="auto"/>
        <w:rPr>
          <w:rFonts w:ascii="仿宋_GB2312" w:eastAsia="仿宋_GB2312"/>
        </w:rPr>
      </w:pPr>
    </w:p>
    <w:p>
      <w:pPr>
        <w:spacing w:before="101" w:line="216" w:lineRule="auto"/>
        <w:ind w:left="2989"/>
        <w:rPr>
          <w:rFonts w:ascii="仿宋_GB2312" w:hAnsi="宋体" w:eastAsia="仿宋_GB2312" w:cs="宋体"/>
          <w:color w:val="auto"/>
          <w:sz w:val="31"/>
          <w:szCs w:val="31"/>
        </w:rPr>
      </w:pPr>
      <w:r>
        <w:rPr>
          <w:rFonts w:hint="eastAsia" w:ascii="仿宋_GB2312" w:hAnsi="宋体" w:eastAsia="仿宋_GB2312" w:cs="宋体"/>
          <w:color w:val="auto"/>
          <w:spacing w:val="10"/>
          <w:sz w:val="31"/>
          <w:szCs w:val="31"/>
        </w:rPr>
        <w:t>卫政告〔</w:t>
      </w:r>
      <w:r>
        <w:rPr>
          <w:rFonts w:hint="default" w:ascii="Times New Roman" w:hAnsi="Times New Roman" w:eastAsia="仿宋_GB2312" w:cs="Times New Roman"/>
          <w:sz w:val="32"/>
          <w:szCs w:val="32"/>
          <w:lang w:val="en" w:eastAsia="zh-CN"/>
        </w:rPr>
        <w:t>2024</w:t>
      </w:r>
      <w:r>
        <w:rPr>
          <w:rFonts w:hint="eastAsia" w:ascii="仿宋_GB2312" w:hAnsi="宋体" w:eastAsia="仿宋_GB2312" w:cs="宋体"/>
          <w:color w:val="auto"/>
          <w:spacing w:val="10"/>
          <w:sz w:val="31"/>
          <w:szCs w:val="31"/>
        </w:rPr>
        <w:t>〕</w:t>
      </w:r>
      <w:r>
        <w:rPr>
          <w:rFonts w:hint="default" w:ascii="Times New Roman" w:hAnsi="Times New Roman" w:eastAsia="仿宋_GB2312" w:cs="Times New Roman"/>
          <w:color w:val="auto"/>
          <w:spacing w:val="10"/>
          <w:sz w:val="31"/>
          <w:szCs w:val="31"/>
          <w:lang w:val="en" w:eastAsia="zh-CN"/>
        </w:rPr>
        <w:t>1</w:t>
      </w:r>
      <w:r>
        <w:rPr>
          <w:rFonts w:hint="eastAsia" w:ascii="仿宋_GB2312" w:hAnsi="宋体" w:eastAsia="仿宋_GB2312" w:cs="宋体"/>
          <w:color w:val="auto"/>
          <w:spacing w:val="10"/>
          <w:sz w:val="31"/>
          <w:szCs w:val="31"/>
        </w:rPr>
        <w:t>号</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auto"/>
        <w:rPr>
          <w:rFonts w:hint="eastAsia" w:ascii="仿宋_GB2312" w:hAnsi="宋体" w:eastAsia="仿宋_GB2312" w:cs="宋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auto"/>
        <w:rPr>
          <w:rFonts w:ascii="仿宋_GB2312" w:hAnsi="宋体" w:eastAsia="仿宋_GB2312" w:cs="宋体"/>
          <w:sz w:val="32"/>
          <w:szCs w:val="32"/>
        </w:rPr>
      </w:pPr>
      <w:r>
        <w:rPr>
          <w:rFonts w:hint="eastAsia" w:ascii="仿宋_GB2312" w:hAnsi="宋体" w:eastAsia="仿宋_GB2312" w:cs="宋体"/>
          <w:sz w:val="32"/>
          <w:szCs w:val="32"/>
        </w:rPr>
        <w:t>卫滨区九龙华府棚户区改造项目区域住户和单位：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由于该区域面积较大，涉及被征收户较多等原因，造成该区域征收工作未能按原定计划完成。按照有关规定，经区政府研究，决定对九龙华府棚户区改造项目区域规划范围内的房屋征收工作延期，延期时间自</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eastAsia" w:ascii="仿宋_GB2312" w:hAnsi="宋体" w:eastAsia="仿宋_GB2312" w:cs="宋体"/>
          <w:sz w:val="32"/>
          <w:szCs w:val="32"/>
        </w:rPr>
        <w:t>年</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月7日起至2024年</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月6</w:t>
      </w:r>
      <w:r>
        <w:rPr>
          <w:rFonts w:hint="eastAsia" w:ascii="仿宋_GB2312" w:hAnsi="宋体" w:eastAsia="仿宋_GB2312" w:cs="宋体"/>
          <w:sz w:val="32"/>
          <w:szCs w:val="32"/>
        </w:rPr>
        <w:t>日止。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望各被征收人积极配合做好征收工作，在公告规定的期限内完成搬迁。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特此公告。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auto"/>
        <w:rPr>
          <w:rFonts w:ascii="仿宋_GB2312" w:hAnsi="宋体" w:eastAsia="仿宋_GB2312" w:cs="宋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auto"/>
        <w:rPr>
          <w:rFonts w:ascii="仿宋_GB2312" w:hAnsi="宋体" w:eastAsia="仿宋_GB2312" w:cs="宋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5459" w:firstLineChars="1706"/>
        <w:textAlignment w:val="auto"/>
        <w:rPr>
          <w:rFonts w:ascii="仿宋_GB2312" w:hAnsi="宋体" w:eastAsia="仿宋_GB2312" w:cs="宋体"/>
          <w:sz w:val="32"/>
          <w:szCs w:val="32"/>
        </w:rPr>
      </w:pPr>
      <w:r>
        <w:rPr>
          <w:rFonts w:hint="eastAsia" w:ascii="仿宋_GB2312" w:hAnsi="宋体" w:eastAsia="仿宋_GB2312" w:cs="宋体"/>
          <w:sz w:val="32"/>
          <w:szCs w:val="32"/>
        </w:rPr>
        <w:t>卫滨区人民政府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297" w:firstLineChars="1968"/>
        <w:textAlignment w:val="auto"/>
        <w:rPr>
          <w:rFonts w:ascii="仿宋_GB2312" w:hAnsi="宋体" w:eastAsia="仿宋_GB2312" w:cs="宋体"/>
          <w:color w:val="auto"/>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6</w:t>
      </w:r>
      <w:r>
        <w:rPr>
          <w:rFonts w:hint="eastAsia" w:ascii="仿宋_GB2312" w:hAnsi="宋体" w:eastAsia="仿宋_GB2312" w:cs="宋体"/>
          <w:color w:val="auto"/>
          <w:sz w:val="32"/>
          <w:szCs w:val="32"/>
        </w:rPr>
        <w:t>日</w:t>
      </w:r>
    </w:p>
    <w:p>
      <w:pPr>
        <w:rPr>
          <w:rFonts w:ascii="仿宋_GB2312" w:eastAsia="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025C"/>
    <w:rsid w:val="00076781"/>
    <w:rsid w:val="000C5B17"/>
    <w:rsid w:val="00103CF3"/>
    <w:rsid w:val="002140CA"/>
    <w:rsid w:val="002B09DA"/>
    <w:rsid w:val="00312E66"/>
    <w:rsid w:val="0039025C"/>
    <w:rsid w:val="003F1377"/>
    <w:rsid w:val="00580B1E"/>
    <w:rsid w:val="0061772F"/>
    <w:rsid w:val="00637B2D"/>
    <w:rsid w:val="006D2E88"/>
    <w:rsid w:val="007115EA"/>
    <w:rsid w:val="0085590A"/>
    <w:rsid w:val="00A9536D"/>
    <w:rsid w:val="00B5414F"/>
    <w:rsid w:val="00D31755"/>
    <w:rsid w:val="00DD446E"/>
    <w:rsid w:val="00E82F27"/>
    <w:rsid w:val="00EC3F23"/>
    <w:rsid w:val="00F02BF0"/>
    <w:rsid w:val="00F155FA"/>
    <w:rsid w:val="00F73C0F"/>
    <w:rsid w:val="00F858EC"/>
    <w:rsid w:val="00FB3EC8"/>
    <w:rsid w:val="5EA6DE5C"/>
    <w:rsid w:val="66766A37"/>
    <w:rsid w:val="75BFB0A9"/>
    <w:rsid w:val="784D0CCC"/>
    <w:rsid w:val="7BDF45B1"/>
    <w:rsid w:val="EFFF1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pPr>
    <w:rPr>
      <w:rFonts w:ascii="Arial" w:hAnsi="Arial" w:cs="Arial" w:eastAsiaTheme="minorEastAsia"/>
      <w:color w:val="000000"/>
      <w:kern w:val="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widowControl w:val="0"/>
      <w:tabs>
        <w:tab w:val="center" w:pos="4153"/>
        <w:tab w:val="right" w:pos="8306"/>
      </w:tabs>
      <w:kinsoku/>
      <w:autoSpaceDE/>
      <w:autoSpaceDN/>
      <w:adjustRightInd/>
    </w:pPr>
    <w:rPr>
      <w:rFonts w:asciiTheme="minorHAnsi" w:hAnsiTheme="minorHAnsi" w:cstheme="minorBidi"/>
      <w:color w:val="auto"/>
      <w:kern w:val="2"/>
      <w:sz w:val="18"/>
      <w:szCs w:val="18"/>
    </w:rPr>
  </w:style>
  <w:style w:type="paragraph" w:styleId="3">
    <w:name w:val="header"/>
    <w:basedOn w:val="1"/>
    <w:link w:val="6"/>
    <w:semiHidden/>
    <w:unhideWhenUsed/>
    <w:qFormat/>
    <w:uiPriority w:val="99"/>
    <w:pPr>
      <w:widowControl w:val="0"/>
      <w:pBdr>
        <w:bottom w:val="single" w:color="auto" w:sz="6" w:space="1"/>
      </w:pBdr>
      <w:tabs>
        <w:tab w:val="center" w:pos="4153"/>
        <w:tab w:val="right" w:pos="8306"/>
      </w:tabs>
      <w:kinsoku/>
      <w:autoSpaceDE/>
      <w:autoSpaceDN/>
      <w:adjustRightInd/>
      <w:jc w:val="center"/>
    </w:pPr>
    <w:rPr>
      <w:rFonts w:asciiTheme="minorHAnsi" w:hAnsiTheme="minorHAnsi" w:cstheme="minorBidi"/>
      <w:color w:val="auto"/>
      <w:kern w:val="2"/>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35</Words>
  <Characters>204</Characters>
  <Lines>1</Lines>
  <Paragraphs>1</Paragraphs>
  <TotalTime>9</TotalTime>
  <ScaleCrop>false</ScaleCrop>
  <LinksUpToDate>false</LinksUpToDate>
  <CharactersWithSpaces>238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2023-03-04T09:34:00Z</dcterms:created>
  <dc:creator>微软用户</dc:creator>
  <cp:lastModifiedBy>administrator</cp:lastModifiedBy>
  <cp:lastPrinted>2024-01-09T19:32:00Z</cp:lastPrinted>
  <dcterms:modified xsi:type="dcterms:W3CDTF">2024-01-09T17:32:24Z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