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2646" w:tblpY="2958"/>
        <w:tblOverlap w:val="never"/>
        <w:tblW w:w="71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335"/>
        <w:gridCol w:w="2744"/>
        <w:gridCol w:w="2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姓名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郭迎香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河南兴龙生物技术有限公司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杨萍萍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新乡市豫北靖道汽车零部件有限公司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马啸宇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河南科隆新能源股份有限公司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刘艳萍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河南科隆新能源股份有限公司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曹梦琦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河南科隆新能源股份有限公司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河南科隆新能源股份有限公司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王如梦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河南科隆新能源股份有限公司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胡林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河南科隆新能源股份有限公司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陈淑瑶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河南科隆新能源股份有限公司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王天伟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河南科隆新能源股份有限公司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王壮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河南科隆新能源股份有限公司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徐金水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河南科隆新能源股份有限公司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祝佳欢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河南科隆新能源股份有限公司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附 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instrText xml:space="preserve"> HYPERLINK "http://jkq.xinxiang.gov.cn/attached/20230320/20230320122911_87.pdf" \t "http://jkq.xinxiang.gov.cn/2023/0320/_blank" </w:instrTex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新乡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市卫滨区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“牧野英才”青年英才拟认定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名单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NzI0NzA5MWE3YjRjNjQwYWMxNjJmZGRmN2RjZDQifQ=="/>
  </w:docVars>
  <w:rsids>
    <w:rsidRoot w:val="0419611F"/>
    <w:rsid w:val="01141165"/>
    <w:rsid w:val="0419611F"/>
    <w:rsid w:val="099A2423"/>
    <w:rsid w:val="0DF93BBD"/>
    <w:rsid w:val="403B1563"/>
    <w:rsid w:val="50C51101"/>
    <w:rsid w:val="5C036F81"/>
    <w:rsid w:val="68752FB5"/>
    <w:rsid w:val="6DA156A0"/>
    <w:rsid w:val="70FC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317</Characters>
  <Lines>0</Lines>
  <Paragraphs>0</Paragraphs>
  <TotalTime>5</TotalTime>
  <ScaleCrop>false</ScaleCrop>
  <LinksUpToDate>false</LinksUpToDate>
  <CharactersWithSpaces>981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2023-03-23T03:31:00Z</dcterms:created>
  <dc:creator>欣儿</dc:creator>
  <cp:lastModifiedBy>欣儿</cp:lastModifiedBy>
  <cp:lastPrinted>2023-03-23T03:41:18Z</cp:lastPrinted>
  <dcterms:modified xsi:type="dcterms:W3CDTF">2023-03-23T03:48:54Z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AE338CFFF78849A69A21E86CB8767D58</vt:lpwstr>
  </property>
</Properties>
</file>